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BB" w:rsidRDefault="00E506BB" w:rsidP="00E506BB">
      <w:pPr>
        <w:tabs>
          <w:tab w:val="left" w:pos="7800"/>
        </w:tabs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Management of </w:t>
      </w:r>
      <w:proofErr w:type="gramStart"/>
      <w:r>
        <w:rPr>
          <w:b/>
          <w:bCs/>
          <w:sz w:val="36"/>
          <w:szCs w:val="36"/>
          <w:lang w:bidi="ar-IQ"/>
        </w:rPr>
        <w:t>diabetic  foot</w:t>
      </w:r>
      <w:proofErr w:type="gramEnd"/>
      <w:r>
        <w:rPr>
          <w:b/>
          <w:bCs/>
          <w:sz w:val="36"/>
          <w:szCs w:val="36"/>
          <w:lang w:bidi="ar-IQ"/>
        </w:rPr>
        <w:t xml:space="preserve"> in</w:t>
      </w:r>
      <w:r w:rsidRPr="00567909">
        <w:rPr>
          <w:b/>
          <w:bCs/>
          <w:sz w:val="36"/>
          <w:szCs w:val="36"/>
          <w:lang w:bidi="ar-IQ"/>
        </w:rPr>
        <w:t xml:space="preserve"> </w:t>
      </w:r>
      <w:proofErr w:type="spellStart"/>
      <w:r w:rsidRPr="00567909">
        <w:rPr>
          <w:b/>
          <w:bCs/>
          <w:sz w:val="36"/>
          <w:szCs w:val="36"/>
          <w:lang w:bidi="ar-IQ"/>
        </w:rPr>
        <w:t>Baquba</w:t>
      </w:r>
      <w:proofErr w:type="spellEnd"/>
      <w:r w:rsidRPr="00567909">
        <w:rPr>
          <w:b/>
          <w:bCs/>
          <w:sz w:val="36"/>
          <w:szCs w:val="36"/>
          <w:lang w:bidi="ar-IQ"/>
        </w:rPr>
        <w:t xml:space="preserve"> Teaching Hospital</w:t>
      </w:r>
    </w:p>
    <w:p w:rsidR="0067358B" w:rsidRDefault="0067358B" w:rsidP="00E506BB">
      <w:pPr>
        <w:tabs>
          <w:tab w:val="left" w:pos="7800"/>
        </w:tabs>
        <w:rPr>
          <w:b/>
          <w:bCs/>
          <w:sz w:val="36"/>
          <w:szCs w:val="36"/>
          <w:lang w:bidi="ar-IQ"/>
        </w:rPr>
      </w:pPr>
    </w:p>
    <w:p w:rsidR="0067358B" w:rsidRPr="00352465" w:rsidRDefault="0067358B" w:rsidP="0067358B">
      <w:pPr>
        <w:widowControl w:val="0"/>
        <w:autoSpaceDE w:val="0"/>
        <w:autoSpaceDN w:val="0"/>
        <w:adjustRightInd w:val="0"/>
        <w:rPr>
          <w:rFonts w:ascii=".SFUIDisplay" w:eastAsia="Calibri" w:hAnsi=".SFUIDisplay" w:cs=".SFUIDisplay"/>
          <w:color w:val="B96E46"/>
          <w:sz w:val="56"/>
          <w:szCs w:val="56"/>
        </w:rPr>
      </w:pPr>
      <w:r>
        <w:t>.</w:t>
      </w:r>
      <w:r w:rsidRPr="00384CF1">
        <w:rPr>
          <w:rFonts w:ascii=".SFUIDisplay" w:eastAsia="Calibri" w:hAnsi=".SFUIDisplay" w:cs=".SFUIDisplay"/>
          <w:color w:val="B96E46"/>
          <w:sz w:val="56"/>
          <w:szCs w:val="56"/>
        </w:rPr>
        <w:t>Abstract</w:t>
      </w:r>
    </w:p>
    <w:p w:rsidR="0067358B" w:rsidRDefault="0067358B" w:rsidP="0067358B">
      <w:pPr>
        <w:widowControl w:val="0"/>
        <w:autoSpaceDE w:val="0"/>
        <w:autoSpaceDN w:val="0"/>
        <w:adjustRightInd w:val="0"/>
        <w:rPr>
          <w:rFonts w:ascii="TimesNewRomanPSMT" w:eastAsia="Calibri" w:hAnsi="TimesNewRomanPSMT" w:cs="TimesNewRomanPSMT"/>
          <w:sz w:val="28"/>
          <w:szCs w:val="28"/>
        </w:rPr>
      </w:pPr>
      <w:r w:rsidRPr="00C0058F">
        <w:rPr>
          <w:rFonts w:ascii="TimesNewRomanPSMT" w:eastAsia="Calibri" w:hAnsi="TimesNewRomanPSMT" w:cs="TimesNewRomanPSMT"/>
          <w:sz w:val="28"/>
          <w:szCs w:val="28"/>
        </w:rPr>
        <w:t xml:space="preserve">Diabetic foot ulcer (DFU) is the most costly and devastating complication of diabetes mellitus, which affect 15% of diabetic patients </w:t>
      </w:r>
      <w:r>
        <w:rPr>
          <w:rFonts w:ascii="TimesNewRomanPSMT" w:eastAsia="Calibri" w:hAnsi="TimesNewRomanPSMT" w:cs="TimesNewRomanPSMT"/>
          <w:sz w:val="28"/>
          <w:szCs w:val="28"/>
        </w:rPr>
        <w:t>during their lifetime</w:t>
      </w:r>
      <w:r w:rsidRPr="00C0058F">
        <w:rPr>
          <w:rFonts w:ascii="TimesNewRomanPSMT" w:eastAsia="Calibri" w:hAnsi="TimesNewRomanPSMT" w:cs="TimesNewRomanPSMT"/>
          <w:sz w:val="28"/>
          <w:szCs w:val="28"/>
        </w:rPr>
        <w:t>. The management of DFU should be optimized by using a multidisciplinary team, due to a holistic approach to wound management is required. Based on studies, blood sugar control, wound debridement, advanced dressings and offloading modalities should always be a part of DFU management. Furthermore, surgery to heal chronic ulcer and prevent recurrence should be considered as an essential component o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f management in some cases. </w:t>
      </w:r>
    </w:p>
    <w:p w:rsidR="0067358B" w:rsidRPr="00C0058F" w:rsidRDefault="0067358B" w:rsidP="0067358B">
      <w:pPr>
        <w:widowControl w:val="0"/>
        <w:autoSpaceDE w:val="0"/>
        <w:autoSpaceDN w:val="0"/>
        <w:adjustRightInd w:val="0"/>
        <w:rPr>
          <w:rFonts w:ascii="TimesNewRomanPSMT" w:eastAsia="Calibri" w:hAnsi="TimesNewRomanPSMT" w:cs="TimesNewRomanPSMT"/>
          <w:sz w:val="28"/>
          <w:szCs w:val="28"/>
        </w:rPr>
      </w:pPr>
    </w:p>
    <w:p w:rsidR="0067358B" w:rsidRPr="00567909" w:rsidRDefault="0067358B" w:rsidP="00E506BB">
      <w:pPr>
        <w:tabs>
          <w:tab w:val="left" w:pos="7800"/>
        </w:tabs>
        <w:rPr>
          <w:b/>
          <w:bCs/>
          <w:sz w:val="36"/>
          <w:szCs w:val="36"/>
          <w:lang w:bidi="ar-IQ"/>
        </w:rPr>
      </w:pPr>
      <w:bookmarkStart w:id="0" w:name="_GoBack"/>
      <w:bookmarkEnd w:id="0"/>
    </w:p>
    <w:p w:rsidR="00E506BB" w:rsidRPr="00567909" w:rsidRDefault="00E506BB" w:rsidP="00E506BB">
      <w:pPr>
        <w:tabs>
          <w:tab w:val="left" w:pos="7800"/>
        </w:tabs>
        <w:rPr>
          <w:sz w:val="32"/>
          <w:szCs w:val="32"/>
          <w:lang w:bidi="ar-IQ"/>
        </w:rPr>
      </w:pPr>
    </w:p>
    <w:p w:rsidR="003134F4" w:rsidRDefault="003134F4">
      <w:pPr>
        <w:rPr>
          <w:lang w:bidi="ar-IQ"/>
        </w:rPr>
      </w:pPr>
    </w:p>
    <w:sectPr w:rsidR="003134F4" w:rsidSect="00E55A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SFUIDisplay">
    <w:altName w:val="Arial Unicode MS"/>
    <w:charset w:val="88"/>
    <w:family w:val="auto"/>
    <w:pitch w:val="variable"/>
    <w:sig w:usb0="00000000" w:usb1="0A080003" w:usb2="00000010" w:usb3="00000000" w:csb0="0010019F" w:csb1="00000000"/>
  </w:font>
  <w:font w:name="TimesNewRomanPSMT">
    <w:altName w:val="Arial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4E"/>
    <w:rsid w:val="003134F4"/>
    <w:rsid w:val="0067358B"/>
    <w:rsid w:val="00AC644E"/>
    <w:rsid w:val="00E506BB"/>
    <w:rsid w:val="00E5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0214DA-0EC1-4F0C-91F4-0856599A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6B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2017-08-01T11:01:00Z</dcterms:created>
  <dcterms:modified xsi:type="dcterms:W3CDTF">2017-08-03T07:07:00Z</dcterms:modified>
</cp:coreProperties>
</file>